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6C9" w:rsidRDefault="002326C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326C9" w:rsidRDefault="002326C9">
      <w:pPr>
        <w:pStyle w:val="ConsPlusNormal"/>
        <w:jc w:val="both"/>
        <w:outlineLvl w:val="0"/>
      </w:pPr>
    </w:p>
    <w:p w:rsidR="002326C9" w:rsidRDefault="002326C9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2326C9" w:rsidRDefault="002326C9">
      <w:pPr>
        <w:pStyle w:val="ConsPlusTitle"/>
        <w:jc w:val="center"/>
      </w:pPr>
    </w:p>
    <w:p w:rsidR="002326C9" w:rsidRDefault="002326C9">
      <w:pPr>
        <w:pStyle w:val="ConsPlusTitle"/>
        <w:jc w:val="center"/>
      </w:pPr>
      <w:r>
        <w:t>РАСПОРЯЖЕНИЕ</w:t>
      </w:r>
    </w:p>
    <w:p w:rsidR="002326C9" w:rsidRDefault="002326C9">
      <w:pPr>
        <w:pStyle w:val="ConsPlusTitle"/>
        <w:jc w:val="center"/>
      </w:pPr>
      <w:r>
        <w:t>от 1 декабря 2017 г. N 278-Р</w:t>
      </w:r>
    </w:p>
    <w:p w:rsidR="002326C9" w:rsidRDefault="002326C9">
      <w:pPr>
        <w:pStyle w:val="ConsPlusTitle"/>
        <w:jc w:val="center"/>
      </w:pPr>
    </w:p>
    <w:p w:rsidR="002326C9" w:rsidRDefault="002326C9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2326C9" w:rsidRDefault="002326C9">
      <w:pPr>
        <w:pStyle w:val="ConsPlusTitle"/>
        <w:jc w:val="center"/>
      </w:pPr>
      <w:r>
        <w:t>ПРИСОЕДИНЕНИЕ) КОТЕЛЬНОЙ С МАКСИМАЛЬНЫМ ЧАСОВЫМ РАСХОДОМ</w:t>
      </w:r>
    </w:p>
    <w:p w:rsidR="002326C9" w:rsidRDefault="002326C9">
      <w:pPr>
        <w:pStyle w:val="ConsPlusTitle"/>
        <w:jc w:val="center"/>
      </w:pPr>
      <w:r>
        <w:t>ГАЗА 190,47 КУБИЧЕСКИХ МЕТРОВ В ЧАС ДЛЯ ТЕПЛОСНАБЖЕНИЯ</w:t>
      </w:r>
    </w:p>
    <w:p w:rsidR="002326C9" w:rsidRDefault="002326C9">
      <w:pPr>
        <w:pStyle w:val="ConsPlusTitle"/>
        <w:jc w:val="center"/>
      </w:pPr>
      <w:r>
        <w:t>КОМПЛЕКСА ПРЕДПРИЯТИЙ ПРИДОРОЖНОГО СЕРВИСА С МОТЕЛЕМ</w:t>
      </w:r>
    </w:p>
    <w:p w:rsidR="002326C9" w:rsidRDefault="002326C9">
      <w:pPr>
        <w:pStyle w:val="ConsPlusTitle"/>
        <w:jc w:val="center"/>
      </w:pPr>
      <w:r>
        <w:t>И АВТОСТОЯНКОЙ, РАСПОЛОЖЕННОЙ НА ЗЕМЕЛЬНОМ УЧАСТКЕ</w:t>
      </w:r>
    </w:p>
    <w:p w:rsidR="002326C9" w:rsidRDefault="002326C9">
      <w:pPr>
        <w:pStyle w:val="ConsPlusTitle"/>
        <w:jc w:val="center"/>
      </w:pPr>
      <w:r>
        <w:t>С КАДАСТРОВЫМ НОМЕРОМ 50:28:0070310:0008 ПО АДРЕСУ:</w:t>
      </w:r>
    </w:p>
    <w:p w:rsidR="002326C9" w:rsidRDefault="002326C9">
      <w:pPr>
        <w:pStyle w:val="ConsPlusTitle"/>
        <w:jc w:val="center"/>
      </w:pPr>
      <w:r>
        <w:t>МОСКОВСКАЯ ОБЛАСТЬ, ДОМОДЕДОВСКИЙ РАЙОН, Д. ШИШКИНО,</w:t>
      </w:r>
    </w:p>
    <w:p w:rsidR="002326C9" w:rsidRDefault="002326C9">
      <w:pPr>
        <w:pStyle w:val="ConsPlusTitle"/>
        <w:jc w:val="center"/>
      </w:pPr>
      <w:r>
        <w:t>ТЕРРИТОРИЯ "ВЕНТОР"-ШИШКИНО", К СЕТЯМ ГАЗОРАСПРЕДЕЛЕНИЯ</w:t>
      </w:r>
    </w:p>
    <w:p w:rsidR="002326C9" w:rsidRDefault="002326C9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2326C9" w:rsidRDefault="002326C9">
      <w:pPr>
        <w:pStyle w:val="ConsPlusTitle"/>
        <w:jc w:val="center"/>
      </w:pPr>
      <w:r>
        <w:t>МОСКОВСКОЙ ОБЛАСТИ ПО ИНДИВИДУАЛЬНОМУ ПРОЕКТУ</w:t>
      </w:r>
    </w:p>
    <w:p w:rsidR="002326C9" w:rsidRDefault="002326C9">
      <w:pPr>
        <w:pStyle w:val="ConsPlusTitle"/>
        <w:jc w:val="center"/>
      </w:pPr>
      <w:r>
        <w:t>(ЗАЯВИТЕЛЬ - ООО "ЛАЙН")</w:t>
      </w:r>
    </w:p>
    <w:p w:rsidR="002326C9" w:rsidRDefault="002326C9">
      <w:pPr>
        <w:pStyle w:val="ConsPlusNormal"/>
        <w:jc w:val="both"/>
      </w:pPr>
    </w:p>
    <w:p w:rsidR="002326C9" w:rsidRDefault="002326C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24.11.2017 N 43):</w:t>
      </w:r>
    </w:p>
    <w:p w:rsidR="002326C9" w:rsidRDefault="002326C9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8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с максимальным часовым расходом газа 190,47 кубических метров в час для теплоснабжения комплекса предприятий придорожного сервиса с мотелем и автостоянкой, расположенной на земельном участке с кадастровым номером 50:28:0070310:0008 по адресу: Московская область, Домодедовский район, д. Шишкино, территория "Вентор"-Шишкино",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"Лайн") в размере 9021130 руб. (без учета НДС) в соответствии с приложением к настоящему распоряжению.</w:t>
      </w:r>
    </w:p>
    <w:p w:rsidR="002326C9" w:rsidRDefault="002326C9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2326C9" w:rsidRDefault="002326C9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2326C9" w:rsidRDefault="002326C9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2326C9" w:rsidRDefault="002326C9">
      <w:pPr>
        <w:pStyle w:val="ConsPlusNormal"/>
        <w:jc w:val="both"/>
      </w:pPr>
    </w:p>
    <w:p w:rsidR="002326C9" w:rsidRDefault="002326C9">
      <w:pPr>
        <w:pStyle w:val="ConsPlusNormal"/>
        <w:jc w:val="right"/>
      </w:pPr>
      <w:r>
        <w:t>Председатель Комитета по ценам</w:t>
      </w:r>
    </w:p>
    <w:p w:rsidR="002326C9" w:rsidRDefault="002326C9">
      <w:pPr>
        <w:pStyle w:val="ConsPlusNormal"/>
        <w:jc w:val="right"/>
      </w:pPr>
      <w:r>
        <w:lastRenderedPageBreak/>
        <w:t>и тарифам Московской области</w:t>
      </w:r>
    </w:p>
    <w:p w:rsidR="002326C9" w:rsidRDefault="002326C9">
      <w:pPr>
        <w:pStyle w:val="ConsPlusNormal"/>
        <w:jc w:val="right"/>
      </w:pPr>
      <w:r>
        <w:t>Н.С. Ушакова</w:t>
      </w:r>
    </w:p>
    <w:p w:rsidR="002326C9" w:rsidRDefault="002326C9">
      <w:pPr>
        <w:pStyle w:val="ConsPlusNormal"/>
        <w:jc w:val="both"/>
      </w:pPr>
    </w:p>
    <w:p w:rsidR="002326C9" w:rsidRDefault="002326C9">
      <w:pPr>
        <w:pStyle w:val="ConsPlusNormal"/>
        <w:jc w:val="both"/>
      </w:pPr>
    </w:p>
    <w:p w:rsidR="002326C9" w:rsidRDefault="002326C9">
      <w:pPr>
        <w:pStyle w:val="ConsPlusNormal"/>
        <w:jc w:val="both"/>
      </w:pPr>
    </w:p>
    <w:p w:rsidR="002326C9" w:rsidRDefault="002326C9">
      <w:pPr>
        <w:pStyle w:val="ConsPlusNormal"/>
        <w:jc w:val="both"/>
      </w:pPr>
    </w:p>
    <w:p w:rsidR="002326C9" w:rsidRDefault="002326C9">
      <w:pPr>
        <w:pStyle w:val="ConsPlusNormal"/>
        <w:jc w:val="both"/>
      </w:pPr>
    </w:p>
    <w:p w:rsidR="002326C9" w:rsidRDefault="002326C9">
      <w:pPr>
        <w:pStyle w:val="ConsPlusNormal"/>
        <w:jc w:val="right"/>
        <w:outlineLvl w:val="0"/>
      </w:pPr>
      <w:r>
        <w:t>Приложение</w:t>
      </w:r>
    </w:p>
    <w:p w:rsidR="002326C9" w:rsidRDefault="002326C9">
      <w:pPr>
        <w:pStyle w:val="ConsPlusNormal"/>
        <w:jc w:val="right"/>
      </w:pPr>
      <w:r>
        <w:t>к распоряжению Комитета</w:t>
      </w:r>
    </w:p>
    <w:p w:rsidR="002326C9" w:rsidRDefault="002326C9">
      <w:pPr>
        <w:pStyle w:val="ConsPlusNormal"/>
        <w:jc w:val="right"/>
      </w:pPr>
      <w:r>
        <w:t>по ценам и тарифам</w:t>
      </w:r>
    </w:p>
    <w:p w:rsidR="002326C9" w:rsidRDefault="002326C9">
      <w:pPr>
        <w:pStyle w:val="ConsPlusNormal"/>
        <w:jc w:val="right"/>
      </w:pPr>
      <w:r>
        <w:t>Московской области</w:t>
      </w:r>
    </w:p>
    <w:p w:rsidR="002326C9" w:rsidRDefault="002326C9">
      <w:pPr>
        <w:pStyle w:val="ConsPlusNormal"/>
        <w:jc w:val="right"/>
      </w:pPr>
      <w:r>
        <w:t>от 1 декабря 2017 г. N 278-Р</w:t>
      </w:r>
    </w:p>
    <w:p w:rsidR="002326C9" w:rsidRDefault="002326C9">
      <w:pPr>
        <w:pStyle w:val="ConsPlusNormal"/>
        <w:jc w:val="both"/>
      </w:pPr>
    </w:p>
    <w:p w:rsidR="002326C9" w:rsidRDefault="002326C9">
      <w:pPr>
        <w:pStyle w:val="ConsPlusTitle"/>
        <w:jc w:val="center"/>
      </w:pPr>
      <w:bookmarkStart w:id="0" w:name="P38"/>
      <w:bookmarkEnd w:id="0"/>
      <w:r>
        <w:t>ПЛАТА</w:t>
      </w:r>
    </w:p>
    <w:p w:rsidR="002326C9" w:rsidRDefault="002326C9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2326C9" w:rsidRDefault="002326C9">
      <w:pPr>
        <w:pStyle w:val="ConsPlusTitle"/>
        <w:jc w:val="center"/>
      </w:pPr>
      <w:r>
        <w:t>С МАКСИМАЛЬНЫМ ЧАСОВЫМ РАСХОДОМ ГАЗА 190,47 КУБИЧЕСКИХ</w:t>
      </w:r>
    </w:p>
    <w:p w:rsidR="002326C9" w:rsidRDefault="002326C9">
      <w:pPr>
        <w:pStyle w:val="ConsPlusTitle"/>
        <w:jc w:val="center"/>
      </w:pPr>
      <w:r>
        <w:t>МЕТРОВ В ЧАС ДЛЯ ТЕПЛОСНАБЖЕНИЯ КОМПЛЕКСА ПРЕДПРИЯТИЙ</w:t>
      </w:r>
    </w:p>
    <w:p w:rsidR="002326C9" w:rsidRDefault="002326C9">
      <w:pPr>
        <w:pStyle w:val="ConsPlusTitle"/>
        <w:jc w:val="center"/>
      </w:pPr>
      <w:r>
        <w:t>ПРИДОРОЖНОГО СЕРВИСА С МОТЕЛЕМ И АВТОСТОЯНКОЙ, РАСПОЛОЖЕННОЙ</w:t>
      </w:r>
    </w:p>
    <w:p w:rsidR="002326C9" w:rsidRDefault="002326C9">
      <w:pPr>
        <w:pStyle w:val="ConsPlusTitle"/>
        <w:jc w:val="center"/>
      </w:pPr>
      <w:r>
        <w:t>НА ЗЕМЕЛЬНОМ УЧАСТКЕ С КАДАСТРОВЫМ НОМЕРОМ</w:t>
      </w:r>
    </w:p>
    <w:p w:rsidR="002326C9" w:rsidRDefault="002326C9">
      <w:pPr>
        <w:pStyle w:val="ConsPlusTitle"/>
        <w:jc w:val="center"/>
      </w:pPr>
      <w:r>
        <w:t>50:28:0070310:0008 ПО АДРЕСУ: МОСКОВСКАЯ ОБЛАСТЬ,</w:t>
      </w:r>
    </w:p>
    <w:p w:rsidR="002326C9" w:rsidRDefault="002326C9">
      <w:pPr>
        <w:pStyle w:val="ConsPlusTitle"/>
        <w:jc w:val="center"/>
      </w:pPr>
      <w:r>
        <w:t>ДОМОДЕДОВСКИЙ РАЙОН, Д. ШИШКИНО, ТЕРРИТОРИЯ</w:t>
      </w:r>
    </w:p>
    <w:p w:rsidR="002326C9" w:rsidRDefault="002326C9">
      <w:pPr>
        <w:pStyle w:val="ConsPlusTitle"/>
        <w:jc w:val="center"/>
      </w:pPr>
      <w:r>
        <w:t>"ВЕНТОР"-ШИШКИНО", К СЕТЯМ ГАЗОРАСПРЕДЕЛЕНИЯ</w:t>
      </w:r>
    </w:p>
    <w:p w:rsidR="002326C9" w:rsidRDefault="002326C9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2326C9" w:rsidRDefault="002326C9">
      <w:pPr>
        <w:pStyle w:val="ConsPlusTitle"/>
        <w:jc w:val="center"/>
      </w:pPr>
      <w:r>
        <w:t>МОСКОВСКОЙ ОБЛАСТИ ПО ИНДИВИДУАЛЬНОМУ ПРОЕКТУ</w:t>
      </w:r>
    </w:p>
    <w:p w:rsidR="002326C9" w:rsidRDefault="002326C9">
      <w:pPr>
        <w:pStyle w:val="ConsPlusTitle"/>
        <w:jc w:val="center"/>
      </w:pPr>
      <w:r>
        <w:t>(ЗАЯВИТЕЛЬ - ООО "ЛАЙН")</w:t>
      </w:r>
    </w:p>
    <w:p w:rsidR="002326C9" w:rsidRDefault="002326C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5"/>
        <w:gridCol w:w="6746"/>
        <w:gridCol w:w="1445"/>
      </w:tblGrid>
      <w:tr w:rsidR="002326C9">
        <w:tc>
          <w:tcPr>
            <w:tcW w:w="845" w:type="dxa"/>
          </w:tcPr>
          <w:p w:rsidR="002326C9" w:rsidRDefault="002326C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  <w:jc w:val="center"/>
            </w:pPr>
            <w:r>
              <w:t>3</w:t>
            </w: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1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  <w:r>
              <w:t>1687,79</w:t>
            </w: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  <w:r>
              <w:t>6148,66</w:t>
            </w: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2.1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2.1.1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2.1.1.1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158 мм и менее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2.1.1.2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159-218 мм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2.1.1.3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219-272 мм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2.1.1.4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273-324 мм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2.1.1.5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325-425 мм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2.1.1.6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426-529 мм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2.1.1.7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530 мм и выше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2.1.2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lastRenderedPageBreak/>
              <w:t>2.1.2.1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158 мм и менее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2.1.2.2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159-218 мм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2.1.2.3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219-272 мм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2.1.2.4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273-324 мм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2.1.2.5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325-425 мм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2.1.2.6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426-529 мм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2.1.2.7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530 мм и выше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2.2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  <w:r>
              <w:t>6148,66</w:t>
            </w: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2.2.1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109 и менее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2.2.2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110-159 мм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  <w:r>
              <w:t>6148,66</w:t>
            </w: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2.2.3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160-224 мм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2.2.4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225-314 мм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2.2.5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315-399 мм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2.2.6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400 мм и выше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2.3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2.3.1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2.3.2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2.3.3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2.3.4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2.3.5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2.3.6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2.3.7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2.3.8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2.3.9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2.3.10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2.3.11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2.3.12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2.4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2.4.1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2.4.2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lastRenderedPageBreak/>
              <w:t>2.4.3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2.4.4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2.5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3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  <w:r>
              <w:t>7,05</w:t>
            </w: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4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  <w:r>
              <w:t>89,67</w:t>
            </w: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5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  <w:r>
              <w:t>12,06</w:t>
            </w: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6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Налог на прибыль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  <w:r>
              <w:t>1087,96</w:t>
            </w:r>
          </w:p>
        </w:tc>
      </w:tr>
      <w:tr w:rsidR="002326C9">
        <w:tc>
          <w:tcPr>
            <w:tcW w:w="845" w:type="dxa"/>
          </w:tcPr>
          <w:p w:rsidR="002326C9" w:rsidRDefault="002326C9">
            <w:pPr>
              <w:pStyle w:val="ConsPlusNormal"/>
            </w:pPr>
            <w:r>
              <w:t>7</w:t>
            </w:r>
          </w:p>
        </w:tc>
        <w:tc>
          <w:tcPr>
            <w:tcW w:w="6746" w:type="dxa"/>
          </w:tcPr>
          <w:p w:rsidR="002326C9" w:rsidRDefault="002326C9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445" w:type="dxa"/>
          </w:tcPr>
          <w:p w:rsidR="002326C9" w:rsidRDefault="002326C9">
            <w:pPr>
              <w:pStyle w:val="ConsPlusNormal"/>
            </w:pPr>
            <w:r>
              <w:t>9021,13</w:t>
            </w:r>
          </w:p>
        </w:tc>
      </w:tr>
    </w:tbl>
    <w:p w:rsidR="002326C9" w:rsidRDefault="002326C9">
      <w:pPr>
        <w:pStyle w:val="ConsPlusNormal"/>
        <w:jc w:val="both"/>
      </w:pPr>
    </w:p>
    <w:p w:rsidR="002326C9" w:rsidRDefault="002326C9">
      <w:pPr>
        <w:pStyle w:val="ConsPlusNormal"/>
        <w:jc w:val="both"/>
      </w:pPr>
    </w:p>
    <w:p w:rsidR="002326C9" w:rsidRDefault="002326C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2326C9">
      <w:bookmarkStart w:id="1" w:name="_GoBack"/>
      <w:bookmarkEnd w:id="1"/>
    </w:p>
    <w:sectPr w:rsidR="00463590" w:rsidSect="004F2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6C9"/>
    <w:rsid w:val="002326C9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26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326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326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26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326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326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562D27B68A037DC35220496DAEDD1CB22D22334C0AFA9F09B6CE2CDCFDD755C1EBBCF40E1DC1AEB190AE9FB37555A3A254956A102FB92FrFp7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3562D27B68A037DC35220496DAEDD1CB1262831490DFA9F09B6CE2CDCFDD755C1EBBCF1071695FEF1CEF7CFF33E58A0B8489569r0p7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562D27B68A037DC35220496DAEDD1CB22D203A4D0CFA9F09B6CE2CDCFDD755D3EBE4F80F19DFAFB785F8CEF6r2p9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53562D27B68A037DC352214778AEDD1CB22A24354C0EFA9F09B6CE2CDCFDD755C1EBBCF40E1DC1AEB390AE9FB37555A3A254956A102FB92FrFp7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562D27B68A037DC35220496DAEDD1CB1292431420FFA9F09B6CE2CDCFDD755C1EBBCF40E1DC1AEB590AE9FB37555A3A254956A102FB92FrFp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2019-02-14T14:41:00Z</dcterms:created>
  <dcterms:modified xsi:type="dcterms:W3CDTF">2019-02-14T14:41:00Z</dcterms:modified>
</cp:coreProperties>
</file>